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75A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1" w:lineRule="auto"/>
        <w:textAlignment w:val="baseline"/>
        <w:outlineLvl w:val="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9</w:t>
      </w:r>
      <w:bookmarkStart w:id="1" w:name="_GoBack"/>
      <w:bookmarkEnd w:id="1"/>
    </w:p>
    <w:p w14:paraId="73CD5363">
      <w:pPr>
        <w:spacing w:before="7"/>
        <w:jc w:val="center"/>
        <w:rPr>
          <w:rFonts w:ascii="黑体" w:hAnsi="黑体" w:eastAsia="黑体"/>
          <w:sz w:val="44"/>
          <w:szCs w:val="44"/>
          <w:lang w:eastAsia="zh-CN"/>
        </w:rPr>
      </w:pPr>
      <w:bookmarkStart w:id="0" w:name="_Hlk156815668"/>
      <w:r>
        <w:rPr>
          <w:rFonts w:hint="eastAsia" w:ascii="黑体" w:hAnsi="黑体" w:eastAsia="黑体" w:cs="黑体"/>
          <w:spacing w:val="8"/>
          <w:sz w:val="44"/>
          <w:szCs w:val="44"/>
          <w:lang w:eastAsia="zh-CN"/>
        </w:rPr>
        <w:t>茂名绿色化工研究院“扬帆计划”项目</w:t>
      </w:r>
      <w:bookmarkEnd w:id="0"/>
      <w:r>
        <w:rPr>
          <w:rFonts w:hint="eastAsia" w:ascii="黑体" w:hAnsi="黑体" w:eastAsia="黑体" w:cs="黑体"/>
          <w:spacing w:val="8"/>
          <w:sz w:val="44"/>
          <w:szCs w:val="44"/>
          <w:lang w:eastAsia="zh-CN"/>
        </w:rPr>
        <w:t>决算表（模板）</w:t>
      </w:r>
    </w:p>
    <w:p w14:paraId="5C87BA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项目编号： </w:t>
      </w:r>
      <w:r>
        <w:rPr>
          <w:rFonts w:ascii="仿宋_GB2312" w:eastAsia="仿宋_GB2312"/>
          <w:sz w:val="32"/>
          <w:szCs w:val="32"/>
          <w:lang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项目名称：</w:t>
      </w:r>
    </w:p>
    <w:p w14:paraId="5E13E4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仿宋_GB2312" w:eastAsia="仿宋_GB2312"/>
          <w:sz w:val="32"/>
          <w:szCs w:val="32"/>
          <w:lang w:eastAsia="zh-CN"/>
        </w:rPr>
      </w:pPr>
    </w:p>
    <w:p w14:paraId="3C3A0F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承担单位名称（盖章）：</w:t>
      </w:r>
    </w:p>
    <w:p w14:paraId="1A785F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仿宋_GB2312" w:eastAsia="仿宋_GB2312"/>
          <w:sz w:val="32"/>
          <w:szCs w:val="32"/>
          <w:lang w:eastAsia="zh-CN"/>
        </w:rPr>
      </w:pPr>
    </w:p>
    <w:tbl>
      <w:tblPr>
        <w:tblStyle w:val="9"/>
        <w:tblW w:w="14761" w:type="dxa"/>
        <w:tblInd w:w="-2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3"/>
        <w:gridCol w:w="2600"/>
        <w:gridCol w:w="5978"/>
      </w:tblGrid>
      <w:tr w14:paraId="577D6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183" w:type="dxa"/>
          </w:tcPr>
          <w:p w14:paraId="170104C9">
            <w:pPr>
              <w:pStyle w:val="10"/>
              <w:spacing w:before="136" w:line="219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"/>
                <w:sz w:val="32"/>
                <w:szCs w:val="32"/>
              </w:rPr>
              <w:t>支出科目</w:t>
            </w:r>
          </w:p>
        </w:tc>
        <w:tc>
          <w:tcPr>
            <w:tcW w:w="2600" w:type="dxa"/>
            <w:vAlign w:val="center"/>
          </w:tcPr>
          <w:p w14:paraId="1D215269">
            <w:pPr>
              <w:pStyle w:val="10"/>
              <w:spacing w:before="136" w:line="221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</w:rPr>
              <w:t>经费支出（万元）</w:t>
            </w:r>
          </w:p>
        </w:tc>
        <w:tc>
          <w:tcPr>
            <w:tcW w:w="5978" w:type="dxa"/>
            <w:vAlign w:val="center"/>
          </w:tcPr>
          <w:p w14:paraId="2263533F">
            <w:pPr>
              <w:pStyle w:val="10"/>
              <w:spacing w:before="136" w:line="2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</w:rPr>
              <w:t>备注（说明）</w:t>
            </w:r>
          </w:p>
        </w:tc>
      </w:tr>
      <w:tr w14:paraId="53388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83" w:type="dxa"/>
          </w:tcPr>
          <w:p w14:paraId="01F9A453">
            <w:pPr>
              <w:pStyle w:val="10"/>
              <w:spacing w:before="118" w:line="221" w:lineRule="auto"/>
              <w:ind w:left="14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1.直接费用</w:t>
            </w:r>
          </w:p>
        </w:tc>
        <w:tc>
          <w:tcPr>
            <w:tcW w:w="2600" w:type="dxa"/>
          </w:tcPr>
          <w:p w14:paraId="6121B9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65C50AB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5625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83" w:type="dxa"/>
          </w:tcPr>
          <w:p w14:paraId="3B1B05E5">
            <w:pPr>
              <w:pStyle w:val="10"/>
              <w:spacing w:before="119" w:line="221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"/>
                <w:sz w:val="32"/>
                <w:szCs w:val="32"/>
              </w:rPr>
              <w:t>（1）设备费</w:t>
            </w:r>
          </w:p>
        </w:tc>
        <w:tc>
          <w:tcPr>
            <w:tcW w:w="2600" w:type="dxa"/>
          </w:tcPr>
          <w:p w14:paraId="16BDF8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10F656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949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83" w:type="dxa"/>
          </w:tcPr>
          <w:p w14:paraId="37AAFE6E">
            <w:pPr>
              <w:pStyle w:val="10"/>
              <w:spacing w:before="119" w:line="22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"/>
                <w:sz w:val="32"/>
                <w:szCs w:val="32"/>
              </w:rPr>
              <w:t>（2）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材料费</w:t>
            </w:r>
          </w:p>
        </w:tc>
        <w:tc>
          <w:tcPr>
            <w:tcW w:w="2600" w:type="dxa"/>
          </w:tcPr>
          <w:p w14:paraId="35EF964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436422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4DE1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83" w:type="dxa"/>
          </w:tcPr>
          <w:p w14:paraId="277B3F9A">
            <w:pPr>
              <w:pStyle w:val="10"/>
              <w:spacing w:before="119" w:line="220" w:lineRule="auto"/>
              <w:rPr>
                <w:rFonts w:ascii="仿宋_GB2312" w:eastAsia="仿宋_GB2312"/>
                <w:spacing w:val="-3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  <w:lang w:eastAsia="zh-CN"/>
              </w:rPr>
              <w:t>（3）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测试化验加工费</w:t>
            </w:r>
          </w:p>
        </w:tc>
        <w:tc>
          <w:tcPr>
            <w:tcW w:w="2600" w:type="dxa"/>
          </w:tcPr>
          <w:p w14:paraId="3E43BAE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4766267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D78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83" w:type="dxa"/>
          </w:tcPr>
          <w:p w14:paraId="473CDC51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ascii="仿宋_GB2312" w:eastAsia="仿宋_GB2312"/>
                <w:spacing w:val="-2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仿宋_GB2312" w:eastAsia="仿宋_GB2312"/>
                <w:spacing w:val="-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燃料动力费</w:t>
            </w:r>
          </w:p>
        </w:tc>
        <w:tc>
          <w:tcPr>
            <w:tcW w:w="2600" w:type="dxa"/>
          </w:tcPr>
          <w:p w14:paraId="04DCFA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2C718A6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5693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83" w:type="dxa"/>
          </w:tcPr>
          <w:p w14:paraId="5A8D1759">
            <w:pPr>
              <w:pStyle w:val="10"/>
              <w:spacing w:before="119" w:line="220" w:lineRule="auto"/>
              <w:rPr>
                <w:rFonts w:ascii="仿宋_GB2312" w:eastAsia="仿宋_GB2312"/>
                <w:spacing w:val="-3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ascii="仿宋_GB2312" w:eastAsia="仿宋_GB2312"/>
                <w:spacing w:val="-2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仿宋_GB2312" w:eastAsia="仿宋_GB2312"/>
                <w:spacing w:val="-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会议/差旅费</w:t>
            </w:r>
          </w:p>
        </w:tc>
        <w:tc>
          <w:tcPr>
            <w:tcW w:w="2600" w:type="dxa"/>
          </w:tcPr>
          <w:p w14:paraId="71C58D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42E064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33A1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83" w:type="dxa"/>
          </w:tcPr>
          <w:p w14:paraId="1FC85A81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ascii="仿宋_GB2312" w:eastAsia="仿宋_GB2312"/>
                <w:spacing w:val="-2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仿宋_GB2312" w:eastAsia="仿宋_GB2312"/>
                <w:spacing w:val="-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出版/文献/信息传播/知识产权事务费</w:t>
            </w:r>
          </w:p>
        </w:tc>
        <w:tc>
          <w:tcPr>
            <w:tcW w:w="2600" w:type="dxa"/>
          </w:tcPr>
          <w:p w14:paraId="6444BEAF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5978" w:type="dxa"/>
          </w:tcPr>
          <w:p w14:paraId="3C5425C7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</w:tr>
      <w:tr w14:paraId="5748E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83" w:type="dxa"/>
          </w:tcPr>
          <w:p w14:paraId="6618030F">
            <w:pPr>
              <w:pStyle w:val="10"/>
              <w:spacing w:before="121" w:line="221" w:lineRule="auto"/>
              <w:ind w:left="13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</w:rPr>
              <w:t>2.间接费用</w:t>
            </w:r>
          </w:p>
        </w:tc>
        <w:tc>
          <w:tcPr>
            <w:tcW w:w="2600" w:type="dxa"/>
          </w:tcPr>
          <w:p w14:paraId="423A3C2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4F219B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2A0B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83" w:type="dxa"/>
          </w:tcPr>
          <w:p w14:paraId="23927985">
            <w:pPr>
              <w:pStyle w:val="10"/>
              <w:spacing w:before="120" w:line="221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</w:rPr>
              <w:t>（1）绩效支出</w:t>
            </w:r>
          </w:p>
        </w:tc>
        <w:tc>
          <w:tcPr>
            <w:tcW w:w="2600" w:type="dxa"/>
          </w:tcPr>
          <w:p w14:paraId="454C9BA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26FC930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68E7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83" w:type="dxa"/>
          </w:tcPr>
          <w:p w14:paraId="2A2C22BF">
            <w:pPr>
              <w:pStyle w:val="10"/>
              <w:spacing w:before="123" w:line="22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</w:rPr>
              <w:t>（2）管理费用</w:t>
            </w:r>
          </w:p>
        </w:tc>
        <w:tc>
          <w:tcPr>
            <w:tcW w:w="2600" w:type="dxa"/>
          </w:tcPr>
          <w:p w14:paraId="7A3DC66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2EF19F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624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83" w:type="dxa"/>
          </w:tcPr>
          <w:p w14:paraId="233EF8EF">
            <w:pPr>
              <w:pStyle w:val="10"/>
              <w:spacing w:before="122" w:line="219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"/>
                <w:sz w:val="32"/>
                <w:szCs w:val="32"/>
              </w:rPr>
              <w:t>（3）其他间接成本</w:t>
            </w:r>
          </w:p>
        </w:tc>
        <w:tc>
          <w:tcPr>
            <w:tcW w:w="2600" w:type="dxa"/>
          </w:tcPr>
          <w:p w14:paraId="41E0A4D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6220B8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8FF7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3" w:type="dxa"/>
          </w:tcPr>
          <w:p w14:paraId="011F2839">
            <w:pPr>
              <w:pStyle w:val="10"/>
              <w:spacing w:before="120" w:line="222" w:lineRule="auto"/>
              <w:ind w:left="13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合计</w:t>
            </w:r>
          </w:p>
        </w:tc>
        <w:tc>
          <w:tcPr>
            <w:tcW w:w="2600" w:type="dxa"/>
          </w:tcPr>
          <w:p w14:paraId="2356CCA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78" w:type="dxa"/>
          </w:tcPr>
          <w:p w14:paraId="53F4FF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49D7B26">
      <w:pPr>
        <w:rPr>
          <w:lang w:eastAsia="zh-CN"/>
        </w:rPr>
      </w:pPr>
    </w:p>
    <w:sectPr>
      <w:headerReference r:id="rId3" w:type="default"/>
      <w:footerReference r:id="rId4" w:type="default"/>
      <w:pgSz w:w="16839" w:h="11906" w:orient="landscape"/>
      <w:pgMar w:top="1117" w:right="1431" w:bottom="1117" w:left="1119" w:header="0" w:footer="86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4F9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9AB1135"/>
    <w:rsid w:val="10484987"/>
    <w:rsid w:val="22A74473"/>
    <w:rsid w:val="268A4AB9"/>
    <w:rsid w:val="294F5E2B"/>
    <w:rsid w:val="37CD22E9"/>
    <w:rsid w:val="3CF72D86"/>
    <w:rsid w:val="3D023E31"/>
    <w:rsid w:val="47625753"/>
    <w:rsid w:val="48EF7E15"/>
    <w:rsid w:val="49AD34D2"/>
    <w:rsid w:val="507604F0"/>
    <w:rsid w:val="65516FAF"/>
    <w:rsid w:val="658B10E8"/>
    <w:rsid w:val="679A58E8"/>
    <w:rsid w:val="6A747984"/>
    <w:rsid w:val="6BF22E25"/>
    <w:rsid w:val="6FD26F3F"/>
    <w:rsid w:val="74351FCA"/>
    <w:rsid w:val="754F2D09"/>
    <w:rsid w:val="75503044"/>
    <w:rsid w:val="783706B5"/>
    <w:rsid w:val="7A3963AE"/>
    <w:rsid w:val="7A644990"/>
    <w:rsid w:val="7C9722F5"/>
    <w:rsid w:val="7F020FC5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163</Characters>
  <Lines>85</Lines>
  <Paragraphs>24</Paragraphs>
  <TotalTime>31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2024-12-02T01:19:40Z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0DDC96C537264AE586AF65A452C10B97_13</vt:lpwstr>
  </property>
</Properties>
</file>